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AB48E" w14:textId="77777777" w:rsidR="00485EA4" w:rsidRPr="00485EA4" w:rsidRDefault="00485EA4" w:rsidP="00485EA4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002060"/>
          <w:sz w:val="32"/>
          <w:szCs w:val="32"/>
          <w:u w:val="single"/>
          <w:bdr w:val="none" w:sz="0" w:space="0" w:color="auto" w:frame="1"/>
        </w:rPr>
      </w:pPr>
      <w:r w:rsidRPr="00485EA4">
        <w:rPr>
          <w:b/>
          <w:bCs/>
          <w:color w:val="002060"/>
          <w:sz w:val="32"/>
          <w:szCs w:val="32"/>
          <w:u w:val="single"/>
          <w:bdr w:val="none" w:sz="0" w:space="0" w:color="auto" w:frame="1"/>
        </w:rPr>
        <w:t xml:space="preserve">ADDITIONAL INFORMATION </w:t>
      </w:r>
    </w:p>
    <w:p w14:paraId="279CAA3C" w14:textId="403B7E4A" w:rsidR="00485EA4" w:rsidRPr="00485EA4" w:rsidRDefault="00485EA4" w:rsidP="00485EA4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002060"/>
          <w:sz w:val="32"/>
          <w:szCs w:val="32"/>
          <w:u w:val="single"/>
          <w:bdr w:val="none" w:sz="0" w:space="0" w:color="auto" w:frame="1"/>
        </w:rPr>
      </w:pPr>
      <w:r w:rsidRPr="00485EA4">
        <w:rPr>
          <w:b/>
          <w:bCs/>
          <w:color w:val="002060"/>
          <w:sz w:val="32"/>
          <w:szCs w:val="32"/>
          <w:u w:val="single"/>
          <w:bdr w:val="none" w:sz="0" w:space="0" w:color="auto" w:frame="1"/>
        </w:rPr>
        <w:t>APPLICABLE TO ALL WORKSHOPS</w:t>
      </w:r>
    </w:p>
    <w:p w14:paraId="294ED675" w14:textId="77777777" w:rsidR="00485EA4" w:rsidRPr="00485EA4" w:rsidRDefault="00485EA4" w:rsidP="00485EA4">
      <w:pPr>
        <w:pStyle w:val="font8"/>
        <w:spacing w:before="0" w:beforeAutospacing="0" w:after="0" w:afterAutospacing="0"/>
        <w:jc w:val="center"/>
        <w:textAlignment w:val="baseline"/>
        <w:rPr>
          <w:color w:val="002060"/>
        </w:rPr>
      </w:pPr>
      <w:r w:rsidRPr="00485EA4">
        <w:rPr>
          <w:rStyle w:val="wixguard"/>
          <w:color w:val="002060"/>
          <w:bdr w:val="none" w:sz="0" w:space="0" w:color="auto" w:frame="1"/>
        </w:rPr>
        <w:t>​</w:t>
      </w:r>
    </w:p>
    <w:p w14:paraId="5086128E" w14:textId="27181459" w:rsidR="00485EA4" w:rsidRPr="00485EA4" w:rsidRDefault="00485EA4" w:rsidP="00485EA4">
      <w:pPr>
        <w:pStyle w:val="font8"/>
        <w:spacing w:before="0" w:beforeAutospacing="0" w:after="0" w:afterAutospacing="0"/>
        <w:textAlignment w:val="baseline"/>
        <w:rPr>
          <w:color w:val="002060"/>
        </w:rPr>
      </w:pPr>
      <w:r w:rsidRPr="00485EA4">
        <w:rPr>
          <w:b/>
          <w:bCs/>
          <w:color w:val="002060"/>
          <w:u w:val="single"/>
          <w:bdr w:val="none" w:sz="0" w:space="0" w:color="auto" w:frame="1"/>
        </w:rPr>
        <w:t>Accommodations</w:t>
      </w:r>
      <w:r w:rsidRPr="00485EA4">
        <w:rPr>
          <w:color w:val="002060"/>
          <w:bdr w:val="none" w:sz="0" w:space="0" w:color="auto" w:frame="1"/>
        </w:rPr>
        <w:t>: Facilities and programs are accessible to persons with disabilities. If you have a special need</w:t>
      </w:r>
      <w:r>
        <w:rPr>
          <w:color w:val="002060"/>
          <w:bdr w:val="none" w:sz="0" w:space="0" w:color="auto" w:frame="1"/>
        </w:rPr>
        <w:t>,</w:t>
      </w:r>
      <w:r w:rsidRPr="00485EA4">
        <w:rPr>
          <w:color w:val="002060"/>
          <w:bdr w:val="none" w:sz="0" w:space="0" w:color="auto" w:frame="1"/>
        </w:rPr>
        <w:t xml:space="preserve"> and plan to attend </w:t>
      </w:r>
      <w:r>
        <w:rPr>
          <w:color w:val="002060"/>
          <w:bdr w:val="none" w:sz="0" w:space="0" w:color="auto" w:frame="1"/>
        </w:rPr>
        <w:t>a</w:t>
      </w:r>
      <w:r w:rsidRPr="00485EA4">
        <w:rPr>
          <w:color w:val="002060"/>
          <w:bdr w:val="none" w:sz="0" w:space="0" w:color="auto" w:frame="1"/>
        </w:rPr>
        <w:t xml:space="preserve"> workshop</w:t>
      </w:r>
      <w:r>
        <w:rPr>
          <w:color w:val="002060"/>
          <w:bdr w:val="none" w:sz="0" w:space="0" w:color="auto" w:frame="1"/>
        </w:rPr>
        <w:t xml:space="preserve"> provided by Anchor Psychotherapy, Inc.</w:t>
      </w:r>
      <w:r w:rsidRPr="00485EA4">
        <w:rPr>
          <w:color w:val="002060"/>
          <w:bdr w:val="none" w:sz="0" w:space="0" w:color="auto" w:frame="1"/>
        </w:rPr>
        <w:t xml:space="preserve">, please contact </w:t>
      </w:r>
      <w:r>
        <w:rPr>
          <w:color w:val="002060"/>
          <w:bdr w:val="none" w:sz="0" w:space="0" w:color="auto" w:frame="1"/>
        </w:rPr>
        <w:t>Bren M. Chasse, LMFT at (626) 765-9944 or by e-mail at bchasse@anchorpsychotherapy.com</w:t>
      </w:r>
      <w:r w:rsidRPr="00485EA4">
        <w:rPr>
          <w:color w:val="002060"/>
          <w:bdr w:val="none" w:sz="0" w:space="0" w:color="auto" w:frame="1"/>
        </w:rPr>
        <w:t xml:space="preserve">. Please allow as much advance notice as possible </w:t>
      </w:r>
      <w:r>
        <w:rPr>
          <w:color w:val="002060"/>
          <w:bdr w:val="none" w:sz="0" w:space="0" w:color="auto" w:frame="1"/>
        </w:rPr>
        <w:t xml:space="preserve">so as </w:t>
      </w:r>
      <w:r w:rsidRPr="00485EA4">
        <w:rPr>
          <w:color w:val="002060"/>
          <w:bdr w:val="none" w:sz="0" w:space="0" w:color="auto" w:frame="1"/>
        </w:rPr>
        <w:t>to</w:t>
      </w:r>
      <w:r>
        <w:rPr>
          <w:color w:val="002060"/>
          <w:bdr w:val="none" w:sz="0" w:space="0" w:color="auto" w:frame="1"/>
        </w:rPr>
        <w:t xml:space="preserve"> </w:t>
      </w:r>
      <w:r w:rsidRPr="00485EA4">
        <w:rPr>
          <w:color w:val="002060"/>
          <w:bdr w:val="none" w:sz="0" w:space="0" w:color="auto" w:frame="1"/>
        </w:rPr>
        <w:t>ensure ample opportunity to meet your needs. </w:t>
      </w:r>
      <w:r>
        <w:rPr>
          <w:color w:val="002060"/>
          <w:bdr w:val="none" w:sz="0" w:space="0" w:color="auto" w:frame="1"/>
        </w:rPr>
        <w:t xml:space="preserve">Anchor Psychotherapy, Inc. and provider Bren M. Chasse, LMFT, </w:t>
      </w:r>
      <w:r w:rsidRPr="00485EA4">
        <w:rPr>
          <w:color w:val="002060"/>
          <w:bdr w:val="none" w:sz="0" w:space="0" w:color="auto" w:frame="1"/>
        </w:rPr>
        <w:t>will follow all applicable local, state, and federal standards, including the Americans with Disabilities Act of 1990 (ADA), 42 U.S.C. §§ 12101-12213 (2008).</w:t>
      </w:r>
    </w:p>
    <w:p w14:paraId="4282B970" w14:textId="77777777" w:rsidR="00485EA4" w:rsidRPr="00485EA4" w:rsidRDefault="00485EA4" w:rsidP="00485EA4">
      <w:pPr>
        <w:pStyle w:val="font8"/>
        <w:spacing w:before="0" w:beforeAutospacing="0" w:after="0" w:afterAutospacing="0"/>
        <w:textAlignment w:val="baseline"/>
        <w:rPr>
          <w:color w:val="002060"/>
        </w:rPr>
      </w:pPr>
      <w:r w:rsidRPr="00485EA4">
        <w:rPr>
          <w:color w:val="002060"/>
        </w:rPr>
        <w:t> </w:t>
      </w:r>
    </w:p>
    <w:p w14:paraId="2C10CE16" w14:textId="2E38D631" w:rsidR="00485EA4" w:rsidRPr="00B87A08" w:rsidRDefault="00485EA4" w:rsidP="00B87A08">
      <w:pPr>
        <w:spacing w:after="0" w:line="240" w:lineRule="auto"/>
        <w:rPr>
          <w:color w:val="auto"/>
        </w:rPr>
      </w:pPr>
      <w:r w:rsidRPr="00485EA4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bdr w:val="none" w:sz="0" w:space="0" w:color="auto" w:frame="1"/>
        </w:rPr>
        <w:t>Refund</w:t>
      </w:r>
      <w:r>
        <w:rPr>
          <w:b/>
          <w:bCs/>
          <w:color w:val="002060"/>
          <w:u w:val="single"/>
          <w:bdr w:val="none" w:sz="0" w:space="0" w:color="auto" w:frame="1"/>
        </w:rPr>
        <w:t>s</w:t>
      </w:r>
      <w:r w:rsidRPr="00485EA4">
        <w:rPr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</w:rPr>
        <w:t xml:space="preserve">: </w:t>
      </w:r>
      <w:r w:rsidR="00B87A08" w:rsidRPr="00B87A08">
        <w:rPr>
          <w:rFonts w:ascii="Times New Roman" w:hAnsi="Times New Roman" w:cs="Times New Roman"/>
          <w:color w:val="002060"/>
          <w:sz w:val="24"/>
          <w:szCs w:val="24"/>
        </w:rPr>
        <w:t>Requests for refunds must be made in writing and received no later than 5 business days prior to the event.  Refunds will be processed within 3-5 days upon receipt of written request.  A $25 administrative fee will be deducted for cancellation of a paid event throughout the cancellation deadline.  Requests for refunds received after the cancellation deadline will be denied.  This provider has the discretion to issue a refund that does not comply with the policy.  Should this provider be unable to present in the case of an emergency, this provider will issue a full refund to all participants and inform them of the cancellation through email and phone (if necessary).</w:t>
      </w:r>
    </w:p>
    <w:p w14:paraId="1BBEF803" w14:textId="77777777" w:rsidR="00485EA4" w:rsidRPr="00485EA4" w:rsidRDefault="00485EA4" w:rsidP="00485EA4">
      <w:pPr>
        <w:pStyle w:val="font8"/>
        <w:spacing w:before="0" w:beforeAutospacing="0" w:after="0" w:afterAutospacing="0"/>
        <w:textAlignment w:val="baseline"/>
        <w:rPr>
          <w:color w:val="002060"/>
        </w:rPr>
      </w:pPr>
      <w:r w:rsidRPr="00485EA4">
        <w:rPr>
          <w:color w:val="002060"/>
        </w:rPr>
        <w:t> </w:t>
      </w:r>
    </w:p>
    <w:p w14:paraId="083D52A6" w14:textId="79EF999C" w:rsidR="00485EA4" w:rsidRPr="00485EA4" w:rsidRDefault="00485EA4" w:rsidP="00485EA4">
      <w:pPr>
        <w:pStyle w:val="font8"/>
        <w:spacing w:before="0" w:beforeAutospacing="0" w:after="0" w:afterAutospacing="0"/>
        <w:textAlignment w:val="baseline"/>
        <w:rPr>
          <w:color w:val="002060"/>
        </w:rPr>
      </w:pPr>
      <w:r w:rsidRPr="00485EA4">
        <w:rPr>
          <w:b/>
          <w:bCs/>
          <w:color w:val="002060"/>
          <w:u w:val="single"/>
          <w:bdr w:val="none" w:sz="0" w:space="0" w:color="auto" w:frame="1"/>
        </w:rPr>
        <w:t>Grievances</w:t>
      </w:r>
      <w:r w:rsidRPr="00485EA4">
        <w:rPr>
          <w:color w:val="002060"/>
          <w:bdr w:val="none" w:sz="0" w:space="0" w:color="auto" w:frame="1"/>
        </w:rPr>
        <w:t xml:space="preserve">: </w:t>
      </w:r>
      <w:r>
        <w:rPr>
          <w:color w:val="002060"/>
          <w:bdr w:val="none" w:sz="0" w:space="0" w:color="auto" w:frame="1"/>
        </w:rPr>
        <w:t>Any</w:t>
      </w:r>
      <w:r w:rsidRPr="00485EA4">
        <w:rPr>
          <w:color w:val="002060"/>
          <w:bdr w:val="none" w:sz="0" w:space="0" w:color="auto" w:frame="1"/>
        </w:rPr>
        <w:t xml:space="preserve"> questions or complaints (i.e. course content, facilities, certificates, miscellaneous occurrences), </w:t>
      </w:r>
      <w:r>
        <w:rPr>
          <w:color w:val="002060"/>
          <w:bdr w:val="none" w:sz="0" w:space="0" w:color="auto" w:frame="1"/>
        </w:rPr>
        <w:t>should be directed to Bren M. Chasse, LMFT at (626) 765-9944 or by e-mail at bchasse@anchorpsychotherapy.com</w:t>
      </w:r>
      <w:r w:rsidRPr="00485EA4">
        <w:rPr>
          <w:color w:val="002060"/>
          <w:bdr w:val="none" w:sz="0" w:space="0" w:color="auto" w:frame="1"/>
        </w:rPr>
        <w:t>. </w:t>
      </w:r>
    </w:p>
    <w:p w14:paraId="33986FB0" w14:textId="77777777" w:rsidR="00485EA4" w:rsidRPr="00485EA4" w:rsidRDefault="00485EA4" w:rsidP="00485EA4">
      <w:pPr>
        <w:pStyle w:val="font8"/>
        <w:spacing w:before="0" w:beforeAutospacing="0" w:after="0" w:afterAutospacing="0"/>
        <w:textAlignment w:val="baseline"/>
        <w:rPr>
          <w:color w:val="002060"/>
        </w:rPr>
      </w:pPr>
      <w:r w:rsidRPr="00485EA4">
        <w:rPr>
          <w:color w:val="002060"/>
        </w:rPr>
        <w:t> </w:t>
      </w:r>
    </w:p>
    <w:p w14:paraId="7A01946A" w14:textId="10C6E2E5" w:rsidR="00485EA4" w:rsidRPr="00485EA4" w:rsidRDefault="00485EA4" w:rsidP="00485EA4">
      <w:pPr>
        <w:pStyle w:val="font8"/>
        <w:spacing w:before="0" w:beforeAutospacing="0" w:after="0" w:afterAutospacing="0"/>
        <w:textAlignment w:val="baseline"/>
        <w:rPr>
          <w:color w:val="002060"/>
        </w:rPr>
      </w:pPr>
      <w:r w:rsidRPr="00485EA4">
        <w:rPr>
          <w:b/>
          <w:bCs/>
          <w:color w:val="002060"/>
          <w:u w:val="single"/>
          <w:bdr w:val="none" w:sz="0" w:space="0" w:color="auto" w:frame="1"/>
        </w:rPr>
        <w:t xml:space="preserve">Certificate </w:t>
      </w:r>
      <w:r>
        <w:rPr>
          <w:b/>
          <w:bCs/>
          <w:color w:val="002060"/>
          <w:u w:val="single"/>
          <w:bdr w:val="none" w:sz="0" w:space="0" w:color="auto" w:frame="1"/>
        </w:rPr>
        <w:t xml:space="preserve">of </w:t>
      </w:r>
      <w:r w:rsidR="00804E32">
        <w:rPr>
          <w:b/>
          <w:bCs/>
          <w:color w:val="002060"/>
          <w:u w:val="single"/>
          <w:bdr w:val="none" w:sz="0" w:space="0" w:color="auto" w:frame="1"/>
        </w:rPr>
        <w:t>Completion</w:t>
      </w:r>
      <w:r w:rsidRPr="00485EA4">
        <w:rPr>
          <w:color w:val="002060"/>
          <w:bdr w:val="none" w:sz="0" w:space="0" w:color="auto" w:frame="1"/>
        </w:rPr>
        <w:t xml:space="preserve">: </w:t>
      </w:r>
      <w:r>
        <w:rPr>
          <w:color w:val="002060"/>
          <w:bdr w:val="none" w:sz="0" w:space="0" w:color="auto" w:frame="1"/>
        </w:rPr>
        <w:t xml:space="preserve">All Certificates of </w:t>
      </w:r>
      <w:r w:rsidR="00804E32">
        <w:rPr>
          <w:color w:val="002060"/>
          <w:bdr w:val="none" w:sz="0" w:space="0" w:color="auto" w:frame="1"/>
        </w:rPr>
        <w:t>Completion</w:t>
      </w:r>
      <w:r w:rsidRPr="00485EA4">
        <w:rPr>
          <w:color w:val="002060"/>
          <w:bdr w:val="none" w:sz="0" w:space="0" w:color="auto" w:frame="1"/>
        </w:rPr>
        <w:t xml:space="preserve"> will be issued only </w:t>
      </w:r>
      <w:r>
        <w:rPr>
          <w:color w:val="002060"/>
          <w:bdr w:val="none" w:sz="0" w:space="0" w:color="auto" w:frame="1"/>
        </w:rPr>
        <w:t>after</w:t>
      </w:r>
      <w:r w:rsidRPr="00485EA4">
        <w:rPr>
          <w:color w:val="002060"/>
          <w:bdr w:val="none" w:sz="0" w:space="0" w:color="auto" w:frame="1"/>
        </w:rPr>
        <w:t xml:space="preserve"> your payment has been made in full, and you have completed </w:t>
      </w:r>
      <w:r>
        <w:rPr>
          <w:color w:val="002060"/>
          <w:bdr w:val="none" w:sz="0" w:space="0" w:color="auto" w:frame="1"/>
        </w:rPr>
        <w:t>all required components of the</w:t>
      </w:r>
      <w:r w:rsidRPr="00485EA4">
        <w:rPr>
          <w:color w:val="002060"/>
          <w:bdr w:val="none" w:sz="0" w:space="0" w:color="auto" w:frame="1"/>
        </w:rPr>
        <w:t xml:space="preserve"> certification course. </w:t>
      </w:r>
      <w:r>
        <w:rPr>
          <w:color w:val="002060"/>
          <w:bdr w:val="none" w:sz="0" w:space="0" w:color="auto" w:frame="1"/>
        </w:rPr>
        <w:t xml:space="preserve">Please be </w:t>
      </w:r>
      <w:r w:rsidRPr="00485EA4">
        <w:rPr>
          <w:color w:val="002060"/>
          <w:bdr w:val="none" w:sz="0" w:space="0" w:color="auto" w:frame="1"/>
        </w:rPr>
        <w:t xml:space="preserve">sure you sign in and out so that I </w:t>
      </w:r>
      <w:r>
        <w:rPr>
          <w:color w:val="002060"/>
          <w:bdr w:val="none" w:sz="0" w:space="0" w:color="auto" w:frame="1"/>
        </w:rPr>
        <w:t>may e-mail</w:t>
      </w:r>
      <w:r w:rsidRPr="00485EA4">
        <w:rPr>
          <w:color w:val="002060"/>
          <w:bdr w:val="none" w:sz="0" w:space="0" w:color="auto" w:frame="1"/>
        </w:rPr>
        <w:t xml:space="preserve"> you your certification.</w:t>
      </w:r>
    </w:p>
    <w:p w14:paraId="29A7B2C6" w14:textId="77777777" w:rsidR="00485EA4" w:rsidRPr="00485EA4" w:rsidRDefault="00485EA4" w:rsidP="00485EA4">
      <w:pPr>
        <w:pStyle w:val="font8"/>
        <w:spacing w:before="0" w:beforeAutospacing="0" w:after="0" w:afterAutospacing="0"/>
        <w:textAlignment w:val="baseline"/>
        <w:rPr>
          <w:color w:val="002060"/>
        </w:rPr>
      </w:pPr>
      <w:r w:rsidRPr="00485EA4">
        <w:rPr>
          <w:rStyle w:val="wixguard"/>
          <w:color w:val="002060"/>
          <w:bdr w:val="none" w:sz="0" w:space="0" w:color="auto" w:frame="1"/>
        </w:rPr>
        <w:t>​</w:t>
      </w:r>
    </w:p>
    <w:p w14:paraId="218230F8" w14:textId="522FE7BD" w:rsidR="00485EA4" w:rsidRPr="00485EA4" w:rsidRDefault="00485EA4" w:rsidP="00485EA4">
      <w:pPr>
        <w:pStyle w:val="font8"/>
        <w:spacing w:before="0" w:beforeAutospacing="0" w:after="0" w:afterAutospacing="0"/>
        <w:textAlignment w:val="baseline"/>
        <w:rPr>
          <w:color w:val="002060"/>
        </w:rPr>
      </w:pPr>
      <w:r>
        <w:rPr>
          <w:rStyle w:val="color14"/>
          <w:color w:val="002060"/>
          <w:bdr w:val="none" w:sz="0" w:space="0" w:color="auto" w:frame="1"/>
        </w:rPr>
        <w:t>Bren M. Chasse, LMFT</w:t>
      </w:r>
      <w:r w:rsidR="00DE5E0A">
        <w:rPr>
          <w:rStyle w:val="color14"/>
          <w:color w:val="002060"/>
          <w:bdr w:val="none" w:sz="0" w:space="0" w:color="auto" w:frame="1"/>
        </w:rPr>
        <w:t xml:space="preserve"> (LMFT94662)</w:t>
      </w:r>
      <w:r w:rsidRPr="00485EA4">
        <w:rPr>
          <w:rStyle w:val="color14"/>
          <w:color w:val="002060"/>
          <w:bdr w:val="none" w:sz="0" w:space="0" w:color="auto" w:frame="1"/>
        </w:rPr>
        <w:t xml:space="preserve"> is approved by the California Associa</w:t>
      </w:r>
      <w:bookmarkStart w:id="0" w:name="_GoBack"/>
      <w:bookmarkEnd w:id="0"/>
      <w:r w:rsidRPr="00485EA4">
        <w:rPr>
          <w:rStyle w:val="color14"/>
          <w:color w:val="002060"/>
          <w:bdr w:val="none" w:sz="0" w:space="0" w:color="auto" w:frame="1"/>
        </w:rPr>
        <w:t xml:space="preserve">tion of Marriage and Family Therapists (CAMFT) to sponsor continuing education for </w:t>
      </w:r>
      <w:r>
        <w:rPr>
          <w:bCs/>
          <w:color w:val="002060"/>
          <w:sz w:val="22"/>
          <w:szCs w:val="22"/>
        </w:rPr>
        <w:t>LMFTs, LCSWs, LPCCs, and/or LEPs</w:t>
      </w:r>
      <w:r w:rsidRPr="00485EA4">
        <w:rPr>
          <w:rStyle w:val="color14"/>
          <w:color w:val="002060"/>
          <w:bdr w:val="none" w:sz="0" w:space="0" w:color="auto" w:frame="1"/>
        </w:rPr>
        <w:t xml:space="preserve">. </w:t>
      </w:r>
      <w:r>
        <w:rPr>
          <w:rStyle w:val="color14"/>
          <w:color w:val="002060"/>
          <w:bdr w:val="none" w:sz="0" w:space="0" w:color="auto" w:frame="1"/>
        </w:rPr>
        <w:t>Anchor Psychotherapy,</w:t>
      </w:r>
      <w:r w:rsidRPr="00485EA4">
        <w:rPr>
          <w:rStyle w:val="color14"/>
          <w:color w:val="002060"/>
          <w:bdr w:val="none" w:sz="0" w:space="0" w:color="auto" w:frame="1"/>
        </w:rPr>
        <w:t xml:space="preserve"> Inc. maintains responsibility for any </w:t>
      </w:r>
      <w:r>
        <w:rPr>
          <w:rStyle w:val="color14"/>
          <w:color w:val="002060"/>
          <w:bdr w:val="none" w:sz="0" w:space="0" w:color="auto" w:frame="1"/>
        </w:rPr>
        <w:t>program, course, and/or workshop,</w:t>
      </w:r>
      <w:r w:rsidRPr="00485EA4">
        <w:rPr>
          <w:rStyle w:val="color14"/>
          <w:color w:val="002060"/>
          <w:bdr w:val="none" w:sz="0" w:space="0" w:color="auto" w:frame="1"/>
        </w:rPr>
        <w:t xml:space="preserve"> and its content. Provider Number </w:t>
      </w:r>
      <w:r w:rsidR="007847DE" w:rsidRPr="007847DE">
        <w:rPr>
          <w:caps/>
          <w:color w:val="002060"/>
        </w:rPr>
        <w:t>92692</w:t>
      </w:r>
      <w:r w:rsidRPr="00485EA4">
        <w:rPr>
          <w:rStyle w:val="color14"/>
          <w:color w:val="002060"/>
          <w:bdr w:val="none" w:sz="0" w:space="0" w:color="auto" w:frame="1"/>
        </w:rPr>
        <w:t>.</w:t>
      </w:r>
    </w:p>
    <w:p w14:paraId="2171BCFE" w14:textId="77777777" w:rsidR="00E740E7" w:rsidRPr="00485EA4" w:rsidRDefault="00E740E7" w:rsidP="00485EA4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E740E7" w:rsidRPr="00485EA4" w:rsidSect="001A23D7">
      <w:headerReference w:type="default" r:id="rId8"/>
      <w:footerReference w:type="default" r:id="rId9"/>
      <w:headerReference w:type="first" r:id="rId10"/>
      <w:pgSz w:w="12240" w:h="15840" w:code="1"/>
      <w:pgMar w:top="1296" w:right="1368" w:bottom="1116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044AF" w14:textId="77777777" w:rsidR="004F495B" w:rsidRDefault="004F495B">
      <w:r>
        <w:separator/>
      </w:r>
    </w:p>
  </w:endnote>
  <w:endnote w:type="continuationSeparator" w:id="0">
    <w:p w14:paraId="25E21803" w14:textId="77777777" w:rsidR="004F495B" w:rsidRDefault="004F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AACE" w14:textId="77777777" w:rsidR="00A14FBE" w:rsidRDefault="00394CD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EC3F7" w14:textId="77777777" w:rsidR="004F495B" w:rsidRDefault="004F495B">
      <w:r>
        <w:separator/>
      </w:r>
    </w:p>
  </w:footnote>
  <w:footnote w:type="continuationSeparator" w:id="0">
    <w:p w14:paraId="7DDBB549" w14:textId="77777777" w:rsidR="004F495B" w:rsidRDefault="004F4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3CCFC" w14:textId="77777777" w:rsidR="00A14FBE" w:rsidRDefault="00394CD9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0779BD9" wp14:editId="27A2A9ED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16A2D9E8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A5A25" w14:textId="77777777" w:rsidR="00A14FBE" w:rsidRDefault="006C7DA0" w:rsidP="006C7DA0">
    <w:pPr>
      <w:jc w:val="center"/>
    </w:pPr>
    <w:r>
      <w:rPr>
        <w:noProof/>
      </w:rPr>
      <w:drawing>
        <wp:inline distT="0" distB="0" distL="0" distR="0" wp14:anchorId="265DB7A0" wp14:editId="745A3662">
          <wp:extent cx="1931892" cy="1088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4950" cy="1089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5CA3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3E555D2" wp14:editId="501A3BD2">
              <wp:simplePos x="0" y="0"/>
              <wp:positionH relativeFrom="column">
                <wp:posOffset>-638335</wp:posOffset>
              </wp:positionH>
              <wp:positionV relativeFrom="paragraph">
                <wp:posOffset>-226855</wp:posOffset>
              </wp:positionV>
              <wp:extent cx="7315200" cy="9520928"/>
              <wp:effectExtent l="0" t="0" r="0" b="4445"/>
              <wp:wrapNone/>
              <wp:docPr id="5" name="Fram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520928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6E61C7" id="Frame 5" o:spid="_x0000_s1026" style="position:absolute;margin-left:-50.25pt;margin-top:-17.85pt;width:8in;height:749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15200,9520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" path="m,l7315200,r,9520928l,9520928,,xm190488,190488r,9139952l7124712,9330440r,-9139952l190488,190488xe" fillcolor="#002060" stroked="f" strokeweight="1pt">
              <v:stroke joinstyle="miter"/>
              <v:path arrowok="t" o:connecttype="custom" o:connectlocs="0,0;7315200,0;7315200,9520928;0,9520928;0,0;190488,190488;190488,9330440;7124712,9330440;7124712,190488;190488,190488" o:connectangles="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67D43"/>
    <w:multiLevelType w:val="hybridMultilevel"/>
    <w:tmpl w:val="FADC6792"/>
    <w:lvl w:ilvl="0" w:tplc="04090005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1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A3"/>
    <w:rsid w:val="0000538D"/>
    <w:rsid w:val="00076A95"/>
    <w:rsid w:val="00125CA3"/>
    <w:rsid w:val="001A23D7"/>
    <w:rsid w:val="002415DA"/>
    <w:rsid w:val="003236CF"/>
    <w:rsid w:val="00394CD9"/>
    <w:rsid w:val="00485EA4"/>
    <w:rsid w:val="004F495B"/>
    <w:rsid w:val="006C7DA0"/>
    <w:rsid w:val="007847DE"/>
    <w:rsid w:val="007857D3"/>
    <w:rsid w:val="007A37A4"/>
    <w:rsid w:val="00804E32"/>
    <w:rsid w:val="00A14FBE"/>
    <w:rsid w:val="00AC76AF"/>
    <w:rsid w:val="00AD4DF2"/>
    <w:rsid w:val="00AE646D"/>
    <w:rsid w:val="00B87A08"/>
    <w:rsid w:val="00DE5E0A"/>
    <w:rsid w:val="00E7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DD7B4"/>
  <w15:chartTrackingRefBased/>
  <w15:docId w15:val="{B4AA61D2-AD26-0C4F-9EF6-40C339C8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table" w:styleId="TableGrid">
    <w:name w:val="Table Grid"/>
    <w:basedOn w:val="TableNormal"/>
    <w:uiPriority w:val="39"/>
    <w:rsid w:val="006C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15DA"/>
    <w:rPr>
      <w:color w:val="53C3C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5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15DA"/>
    <w:rPr>
      <w:color w:val="846B8E" w:themeColor="followedHyperlink"/>
      <w:u w:val="single"/>
    </w:rPr>
  </w:style>
  <w:style w:type="paragraph" w:customStyle="1" w:styleId="font8">
    <w:name w:val="font_8"/>
    <w:basedOn w:val="Normal"/>
    <w:rsid w:val="0048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wixguard">
    <w:name w:val="wixguard"/>
    <w:basedOn w:val="DefaultParagraphFont"/>
    <w:rsid w:val="00485EA4"/>
  </w:style>
  <w:style w:type="character" w:customStyle="1" w:styleId="color14">
    <w:name w:val="color_14"/>
    <w:basedOn w:val="DefaultParagraphFont"/>
    <w:rsid w:val="0048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1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enchasse/Library/Containers/com.microsoft.Word/Data/Library/Application%20Support/Microsoft/Office/16.0/DTS/en-US%7bDF58EA2D-1BBB-674F-9EBC-3E532FBA52D1%7d/%7bAD62A710-4C45-054D-B930-C4B501EC087C%7dtf10002074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4F50A-BFC7-AF41-B428-BBBE27C5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{AD62A710-4C45-054D-B930-C4B501EC087C}tf10002074.dotx</Template>
  <TotalTime>14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 Chasse</dc:creator>
  <cp:keywords/>
  <dc:description/>
  <cp:lastModifiedBy>Bren Chasse</cp:lastModifiedBy>
  <cp:revision>6</cp:revision>
  <dcterms:created xsi:type="dcterms:W3CDTF">2019-10-01T23:57:00Z</dcterms:created>
  <dcterms:modified xsi:type="dcterms:W3CDTF">2019-12-19T20:14:00Z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